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602E9">
      <w:pPr>
        <w:keepNext w:val="0"/>
        <w:keepLines w:val="0"/>
        <w:pageBreakBefore w:val="0"/>
        <w:widowControl w:val="0"/>
        <w:tabs>
          <w:tab w:val="left" w:pos="7275"/>
        </w:tabs>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1</w:t>
      </w:r>
    </w:p>
    <w:p w14:paraId="6D895809">
      <w:pPr>
        <w:pStyle w:val="4"/>
        <w:rPr>
          <w:rFonts w:hint="eastAsia"/>
          <w:lang w:val="en-US" w:eastAsia="zh-CN"/>
        </w:rPr>
      </w:pPr>
    </w:p>
    <w:p w14:paraId="37F4C7D5">
      <w:pPr>
        <w:keepNext w:val="0"/>
        <w:keepLines w:val="0"/>
        <w:pageBreakBefore w:val="0"/>
        <w:widowControl w:val="0"/>
        <w:tabs>
          <w:tab w:val="left" w:pos="7275"/>
        </w:tabs>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广西</w:t>
      </w:r>
      <w:r>
        <w:rPr>
          <w:rFonts w:hint="eastAsia" w:ascii="方正小标宋简体" w:hAnsi="方正小标宋简体" w:eastAsia="方正小标宋简体" w:cs="方正小标宋简体"/>
          <w:b w:val="0"/>
          <w:bCs/>
          <w:sz w:val="44"/>
          <w:szCs w:val="44"/>
          <w:lang w:val="en-US" w:eastAsia="zh-CN"/>
        </w:rPr>
        <w:t>胸科</w:t>
      </w:r>
      <w:r>
        <w:rPr>
          <w:rFonts w:hint="eastAsia" w:ascii="方正小标宋简体" w:hAnsi="方正小标宋简体" w:eastAsia="方正小标宋简体" w:cs="方正小标宋简体"/>
          <w:b w:val="0"/>
          <w:bCs/>
          <w:sz w:val="44"/>
          <w:szCs w:val="44"/>
          <w:lang w:eastAsia="zh-CN"/>
        </w:rPr>
        <w:t>医院202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lang w:eastAsia="zh-CN"/>
        </w:rPr>
        <w:t>年度</w:t>
      </w:r>
      <w:r>
        <w:rPr>
          <w:rFonts w:hint="eastAsia" w:ascii="方正小标宋简体" w:hAnsi="方正小标宋简体" w:eastAsia="方正小标宋简体" w:cs="方正小标宋简体"/>
          <w:b w:val="0"/>
          <w:bCs/>
          <w:sz w:val="44"/>
          <w:szCs w:val="44"/>
          <w:lang w:val="en-US" w:eastAsia="zh-CN"/>
        </w:rPr>
        <w:t>医疗责任</w:t>
      </w:r>
      <w:r>
        <w:rPr>
          <w:rFonts w:hint="eastAsia" w:ascii="方正小标宋简体" w:hAnsi="方正小标宋简体" w:eastAsia="方正小标宋简体" w:cs="方正小标宋简体"/>
          <w:b w:val="0"/>
          <w:bCs/>
          <w:sz w:val="44"/>
          <w:szCs w:val="44"/>
          <w:lang w:eastAsia="zh-CN"/>
        </w:rPr>
        <w:t>险采购需求</w:t>
      </w:r>
    </w:p>
    <w:p w14:paraId="263C2C7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小标宋简体" w:hAnsi="方正小标宋简体" w:eastAsia="方正小标宋简体" w:cs="方正小标宋简体"/>
        </w:rPr>
      </w:pPr>
    </w:p>
    <w:p w14:paraId="0E3A4C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eastAsia="zh-CN"/>
        </w:rPr>
        <w:t>名称</w:t>
      </w:r>
    </w:p>
    <w:p w14:paraId="5342DD12">
      <w:pPr>
        <w:keepNext w:val="0"/>
        <w:keepLines w:val="0"/>
        <w:pageBreakBefore w:val="0"/>
        <w:widowControl w:val="0"/>
        <w:tabs>
          <w:tab w:val="left" w:pos="7275"/>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广西胸科医院2025年度医疗责任险采购</w:t>
      </w:r>
    </w:p>
    <w:p w14:paraId="483C52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二、项目内容</w:t>
      </w:r>
    </w:p>
    <w:p w14:paraId="6258C10A">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针对以下内容出具保险方案，进行报价。</w:t>
      </w:r>
    </w:p>
    <w:p w14:paraId="273FAC20">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（一）采购险种：</w:t>
      </w:r>
      <w:r>
        <w:rPr>
          <w:rFonts w:hint="eastAsia" w:ascii="仿宋_GB2312" w:hAnsi="仿宋_GB2312" w:eastAsia="仿宋_GB2312" w:cs="仿宋_GB2312"/>
          <w:b w:val="0"/>
          <w:bCs w:val="0"/>
          <w:sz w:val="32"/>
          <w:szCs w:val="32"/>
          <w:lang w:val="en-US" w:eastAsia="zh-CN"/>
        </w:rPr>
        <w:t>医疗责任险，附加医务人员遭受意外伤害责任保险。</w:t>
      </w:r>
    </w:p>
    <w:p w14:paraId="4A82D80E">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（二）我院医疗责任险上险方案：</w:t>
      </w:r>
    </w:p>
    <w:p w14:paraId="32AB8653">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1.参保对象及人数：医务人员，约650人(具体数字以合同为准)；</w:t>
      </w:r>
    </w:p>
    <w:p w14:paraId="69DD496C">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2.保险责任：全年医疗责任累计赔偿限额150万元；单例赔偿限额50万元。</w:t>
      </w:r>
    </w:p>
    <w:p w14:paraId="17276821">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（三）保险期限：</w:t>
      </w:r>
      <w:r>
        <w:rPr>
          <w:rFonts w:hint="eastAsia" w:ascii="仿宋_GB2312" w:hAnsi="仿宋_GB2312" w:eastAsia="仿宋_GB2312" w:cs="仿宋_GB2312"/>
          <w:b w:val="0"/>
          <w:bCs w:val="0"/>
          <w:sz w:val="32"/>
          <w:szCs w:val="32"/>
          <w:lang w:val="en-US" w:eastAsia="zh-CN"/>
        </w:rPr>
        <w:t>1年，从2025年1月24日至2026年1月23日。</w:t>
      </w:r>
    </w:p>
    <w:p w14:paraId="3046E559">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（四）追溯期：3</w:t>
      </w:r>
      <w:r>
        <w:rPr>
          <w:rFonts w:hint="eastAsia" w:ascii="仿宋_GB2312" w:hAnsi="仿宋_GB2312" w:eastAsia="仿宋_GB2312" w:cs="仿宋_GB2312"/>
          <w:b w:val="0"/>
          <w:bCs w:val="0"/>
          <w:sz w:val="32"/>
          <w:szCs w:val="32"/>
          <w:lang w:val="en-US" w:eastAsia="zh-CN"/>
        </w:rPr>
        <w:t>年。</w:t>
      </w:r>
      <w:bookmarkStart w:id="0" w:name="_GoBack"/>
      <w:bookmarkEnd w:id="0"/>
    </w:p>
    <w:p w14:paraId="4FE776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三、投标人</w:t>
      </w:r>
      <w:r>
        <w:rPr>
          <w:rFonts w:hint="eastAsia" w:ascii="黑体" w:hAnsi="黑体" w:eastAsia="黑体" w:cs="黑体"/>
          <w:b w:val="0"/>
          <w:bCs w:val="0"/>
          <w:sz w:val="32"/>
          <w:szCs w:val="32"/>
          <w:lang w:val="en-US" w:eastAsia="zh-CN"/>
        </w:rPr>
        <w:t>/供应商资格条件</w:t>
      </w:r>
    </w:p>
    <w:p w14:paraId="1B6C6C28">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（一）</w:t>
      </w:r>
      <w:r>
        <w:rPr>
          <w:rFonts w:hint="eastAsia" w:ascii="仿宋_GB2312" w:hAnsi="仿宋_GB2312" w:eastAsia="仿宋_GB2312" w:cs="仿宋_GB2312"/>
          <w:b w:val="0"/>
          <w:bCs w:val="0"/>
          <w:sz w:val="32"/>
          <w:szCs w:val="32"/>
          <w:lang w:val="en-US" w:eastAsia="zh-CN"/>
        </w:rPr>
        <w:t>国内注册（指按国家工商管理有关规定要求核准登记的）经营范围达到本次招标采购货物及服务要求，具有独立法人资格的供应商。</w:t>
      </w:r>
    </w:p>
    <w:p w14:paraId="16ADFD5B">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（二）</w:t>
      </w:r>
      <w:r>
        <w:rPr>
          <w:rFonts w:hint="eastAsia" w:ascii="仿宋_GB2312" w:hAnsi="仿宋_GB2312" w:eastAsia="仿宋_GB2312" w:cs="仿宋_GB2312"/>
          <w:b w:val="0"/>
          <w:bCs w:val="0"/>
          <w:sz w:val="32"/>
          <w:szCs w:val="32"/>
          <w:lang w:val="en-US" w:eastAsia="zh-CN"/>
        </w:rPr>
        <w:t>具有中国保监会管理委员会批准的经营财产保险业务许可证的保险公司或保险经纪公司，且具备医疗责任险承保资格。</w:t>
      </w:r>
    </w:p>
    <w:p w14:paraId="0B0151B4">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（三）</w:t>
      </w:r>
      <w:r>
        <w:rPr>
          <w:rFonts w:hint="eastAsia" w:ascii="仿宋_GB2312" w:hAnsi="仿宋_GB2312" w:eastAsia="仿宋_GB2312" w:cs="仿宋_GB2312"/>
          <w:b w:val="0"/>
          <w:bCs w:val="0"/>
          <w:sz w:val="32"/>
          <w:szCs w:val="32"/>
          <w:lang w:val="en-US" w:eastAsia="zh-CN"/>
        </w:rPr>
        <w:t>三年内在经营活动中没有因经营受到刑事处罚或者责令停产停业、吊销许可证或者执照、较大数额罚款等行政处罚的重大违法记录，符合《中华人民共和国政府采购法》及《中华人民共和国政府采购实施条例》规定。</w:t>
      </w:r>
    </w:p>
    <w:p w14:paraId="6FBB5C09">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（四）</w:t>
      </w:r>
      <w:r>
        <w:rPr>
          <w:rFonts w:hint="eastAsia" w:ascii="仿宋_GB2312" w:hAnsi="仿宋_GB2312" w:eastAsia="仿宋_GB2312" w:cs="仿宋_GB2312"/>
          <w:b w:val="0"/>
          <w:bCs w:val="0"/>
          <w:sz w:val="32"/>
          <w:szCs w:val="32"/>
          <w:lang w:val="en-US" w:eastAsia="zh-CN"/>
        </w:rPr>
        <w:t>对在“信用中国”网站（www.creditchina.gov.cn）等渠道列入失信被执行人、重大税收违法案件当事人名单、政府采购严重违法失信行为记录名单及其他不符合相关法律法规规定条件的供应商，不得参与本项目询价。</w:t>
      </w:r>
    </w:p>
    <w:p w14:paraId="77E3D779">
      <w:pPr>
        <w:keepNext w:val="0"/>
        <w:keepLines w:val="0"/>
        <w:pageBreakBefore w:val="0"/>
        <w:widowControl w:val="0"/>
        <w:tabs>
          <w:tab w:val="left" w:pos="7275"/>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（五）</w:t>
      </w:r>
      <w:r>
        <w:rPr>
          <w:rFonts w:hint="eastAsia" w:ascii="仿宋_GB2312" w:hAnsi="仿宋_GB2312" w:eastAsia="仿宋_GB2312" w:cs="仿宋_GB2312"/>
          <w:b w:val="0"/>
          <w:bCs w:val="0"/>
          <w:sz w:val="32"/>
          <w:szCs w:val="32"/>
          <w:lang w:val="en-US" w:eastAsia="zh-CN"/>
        </w:rPr>
        <w:t>本项目不接受联合体询价。</w:t>
      </w:r>
    </w:p>
    <w:p w14:paraId="6A46C9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四、报价要求</w:t>
      </w:r>
    </w:p>
    <w:p w14:paraId="5A7F28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color w:val="auto"/>
          <w:kern w:val="2"/>
          <w:sz w:val="32"/>
          <w:szCs w:val="32"/>
          <w:lang w:val="en-US" w:eastAsia="zh-CN" w:bidi="ar-SA"/>
        </w:rPr>
        <w:t>报价含人工费、材料费、管理费、税金等为完成本项目所需的所有费用，在实施期间不因市场因素而变动。</w:t>
      </w:r>
    </w:p>
    <w:p w14:paraId="3FC490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3.报价人需按项目内容对</w:t>
      </w:r>
      <w:r>
        <w:rPr>
          <w:rFonts w:hint="eastAsia" w:ascii="仿宋_GB2312" w:hAnsi="仿宋_GB2312" w:eastAsia="仿宋_GB2312" w:cs="仿宋_GB2312"/>
          <w:b w:val="0"/>
          <w:bCs w:val="0"/>
          <w:kern w:val="2"/>
          <w:sz w:val="32"/>
          <w:szCs w:val="32"/>
          <w:lang w:val="en-US" w:eastAsia="zh-CN" w:bidi="ar-SA"/>
        </w:rPr>
        <w:t>医疗责任险</w:t>
      </w:r>
      <w:r>
        <w:rPr>
          <w:rFonts w:hint="eastAsia" w:ascii="仿宋_GB2312" w:hAnsi="仿宋_GB2312" w:eastAsia="仿宋_GB2312" w:cs="仿宋_GB2312"/>
          <w:b w:val="0"/>
          <w:bCs w:val="0"/>
          <w:sz w:val="32"/>
          <w:szCs w:val="32"/>
          <w:lang w:val="en-US" w:eastAsia="zh-CN"/>
        </w:rPr>
        <w:t>按年度报价，并详细说明包含保险类别及保险金额</w:t>
      </w:r>
      <w:r>
        <w:rPr>
          <w:rFonts w:hint="eastAsia" w:ascii="仿宋_GB2312" w:hAnsi="仿宋_GB2312" w:eastAsia="仿宋_GB2312" w:cs="仿宋_GB2312"/>
          <w:b w:val="0"/>
          <w:bCs w:val="0"/>
          <w:color w:val="auto"/>
          <w:kern w:val="2"/>
          <w:sz w:val="32"/>
          <w:szCs w:val="32"/>
          <w:lang w:val="en-US" w:eastAsia="zh-CN" w:bidi="ar-SA"/>
        </w:rPr>
        <w:t>。</w:t>
      </w:r>
    </w:p>
    <w:p w14:paraId="20F25E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五、合同期及结算方式</w:t>
      </w:r>
    </w:p>
    <w:p w14:paraId="00462A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1.本项目为一次性采购，</w:t>
      </w:r>
      <w:r>
        <w:rPr>
          <w:rFonts w:hint="eastAsia" w:ascii="仿宋_GB2312" w:hAnsi="仿宋_GB2312" w:eastAsia="仿宋_GB2312" w:cs="仿宋_GB2312"/>
          <w:b w:val="0"/>
          <w:bCs w:val="0"/>
          <w:sz w:val="32"/>
          <w:szCs w:val="32"/>
          <w:highlight w:val="none"/>
          <w:lang w:val="en-US" w:eastAsia="zh-CN"/>
        </w:rPr>
        <w:t>保险合同签订壹年；</w:t>
      </w:r>
    </w:p>
    <w:p w14:paraId="1B51858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highlight w:val="none"/>
          <w:lang w:val="en-US" w:eastAsia="zh-CN"/>
        </w:rPr>
        <w:t>结算方式</w:t>
      </w:r>
      <w:r>
        <w:rPr>
          <w:rFonts w:hint="eastAsia" w:ascii="仿宋_GB2312" w:hAnsi="仿宋_GB2312" w:eastAsia="仿宋_GB2312" w:cs="仿宋_GB2312"/>
          <w:b w:val="0"/>
          <w:bCs w:val="0"/>
          <w:sz w:val="32"/>
          <w:szCs w:val="32"/>
          <w:lang w:val="en-US" w:eastAsia="zh-CN"/>
        </w:rPr>
        <w:t>：保费按年支付，投保人递交投保材料次日起二十个工作日内将本年度保费一次性支付至保险公司指定账户。</w:t>
      </w:r>
    </w:p>
    <w:sectPr>
      <w:pgSz w:w="11906" w:h="16838"/>
      <w:pgMar w:top="1701" w:right="1474" w:bottom="141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YzVjODA2MTc5OTczNDcyNmNkODk3NmJmYmU0NTIifQ=="/>
  </w:docVars>
  <w:rsids>
    <w:rsidRoot w:val="53C91D89"/>
    <w:rsid w:val="010951A7"/>
    <w:rsid w:val="029006F1"/>
    <w:rsid w:val="033504B3"/>
    <w:rsid w:val="03435C52"/>
    <w:rsid w:val="03D70271"/>
    <w:rsid w:val="041744FB"/>
    <w:rsid w:val="042621F8"/>
    <w:rsid w:val="047E1FB9"/>
    <w:rsid w:val="05287C05"/>
    <w:rsid w:val="05B0028B"/>
    <w:rsid w:val="05C74289"/>
    <w:rsid w:val="061E3F1F"/>
    <w:rsid w:val="06D663A6"/>
    <w:rsid w:val="07664AA9"/>
    <w:rsid w:val="080F2C79"/>
    <w:rsid w:val="0891734B"/>
    <w:rsid w:val="09271C52"/>
    <w:rsid w:val="09280A33"/>
    <w:rsid w:val="0A59408D"/>
    <w:rsid w:val="0AA01CBB"/>
    <w:rsid w:val="0AD409A0"/>
    <w:rsid w:val="0C29450A"/>
    <w:rsid w:val="0C526355"/>
    <w:rsid w:val="0D052F8B"/>
    <w:rsid w:val="0DEC388F"/>
    <w:rsid w:val="0DFB3956"/>
    <w:rsid w:val="0E1F0604"/>
    <w:rsid w:val="0F2E2DF6"/>
    <w:rsid w:val="0F9A511E"/>
    <w:rsid w:val="0FD86801"/>
    <w:rsid w:val="113C0BFC"/>
    <w:rsid w:val="11424D1C"/>
    <w:rsid w:val="11634099"/>
    <w:rsid w:val="12437AFC"/>
    <w:rsid w:val="128571E5"/>
    <w:rsid w:val="139F4F81"/>
    <w:rsid w:val="158A71B2"/>
    <w:rsid w:val="16101500"/>
    <w:rsid w:val="171C1FFC"/>
    <w:rsid w:val="17AA5816"/>
    <w:rsid w:val="17CB6A54"/>
    <w:rsid w:val="17F07302"/>
    <w:rsid w:val="19AB7B33"/>
    <w:rsid w:val="1ABD41C4"/>
    <w:rsid w:val="1B7C7BDB"/>
    <w:rsid w:val="1BAA0BEC"/>
    <w:rsid w:val="1BEA4A24"/>
    <w:rsid w:val="1C52663A"/>
    <w:rsid w:val="1C984B89"/>
    <w:rsid w:val="1CBE4E69"/>
    <w:rsid w:val="1CD13F56"/>
    <w:rsid w:val="1D35236A"/>
    <w:rsid w:val="1D88122F"/>
    <w:rsid w:val="1DD71411"/>
    <w:rsid w:val="1E1D2544"/>
    <w:rsid w:val="1E8D39BD"/>
    <w:rsid w:val="1F7B2D1C"/>
    <w:rsid w:val="1FBD62B1"/>
    <w:rsid w:val="20247F7B"/>
    <w:rsid w:val="20B16B03"/>
    <w:rsid w:val="219B01F8"/>
    <w:rsid w:val="21A07DC1"/>
    <w:rsid w:val="222909A3"/>
    <w:rsid w:val="229677D4"/>
    <w:rsid w:val="22E362D2"/>
    <w:rsid w:val="257E1E74"/>
    <w:rsid w:val="26D52249"/>
    <w:rsid w:val="28865645"/>
    <w:rsid w:val="29A7409E"/>
    <w:rsid w:val="2C022C0C"/>
    <w:rsid w:val="2CB404AC"/>
    <w:rsid w:val="2CDF3794"/>
    <w:rsid w:val="2DC82F69"/>
    <w:rsid w:val="2E852EAB"/>
    <w:rsid w:val="2EB931C8"/>
    <w:rsid w:val="2FC63D74"/>
    <w:rsid w:val="30D0413E"/>
    <w:rsid w:val="31040C94"/>
    <w:rsid w:val="319260B8"/>
    <w:rsid w:val="31A804C7"/>
    <w:rsid w:val="31F22A68"/>
    <w:rsid w:val="34272BB6"/>
    <w:rsid w:val="34D91454"/>
    <w:rsid w:val="34EA3E63"/>
    <w:rsid w:val="35191A3B"/>
    <w:rsid w:val="35A43A2E"/>
    <w:rsid w:val="35AC53AF"/>
    <w:rsid w:val="36692286"/>
    <w:rsid w:val="36BA6F69"/>
    <w:rsid w:val="386F1A17"/>
    <w:rsid w:val="3BEB60EA"/>
    <w:rsid w:val="3DC06B98"/>
    <w:rsid w:val="3E2C4BB7"/>
    <w:rsid w:val="3E4B5333"/>
    <w:rsid w:val="3E646581"/>
    <w:rsid w:val="3F664045"/>
    <w:rsid w:val="40012417"/>
    <w:rsid w:val="40D46D12"/>
    <w:rsid w:val="413A00E1"/>
    <w:rsid w:val="416B2E63"/>
    <w:rsid w:val="4172433C"/>
    <w:rsid w:val="417D3E89"/>
    <w:rsid w:val="419A0FA7"/>
    <w:rsid w:val="419E3798"/>
    <w:rsid w:val="421C47E7"/>
    <w:rsid w:val="4233749A"/>
    <w:rsid w:val="42B208A8"/>
    <w:rsid w:val="43E51F12"/>
    <w:rsid w:val="44E1092B"/>
    <w:rsid w:val="45085EB8"/>
    <w:rsid w:val="45960004"/>
    <w:rsid w:val="46F86693"/>
    <w:rsid w:val="47A37881"/>
    <w:rsid w:val="47F24951"/>
    <w:rsid w:val="481E5360"/>
    <w:rsid w:val="485C4F2C"/>
    <w:rsid w:val="489B4B75"/>
    <w:rsid w:val="49634BF7"/>
    <w:rsid w:val="49DD4EBF"/>
    <w:rsid w:val="4A1F5604"/>
    <w:rsid w:val="4D1B00DF"/>
    <w:rsid w:val="4EC54E1A"/>
    <w:rsid w:val="4FF57096"/>
    <w:rsid w:val="50E85F0B"/>
    <w:rsid w:val="52F3051F"/>
    <w:rsid w:val="53B316E5"/>
    <w:rsid w:val="53C91D89"/>
    <w:rsid w:val="54F21A55"/>
    <w:rsid w:val="55617B80"/>
    <w:rsid w:val="56173FB4"/>
    <w:rsid w:val="561D501A"/>
    <w:rsid w:val="56515FE9"/>
    <w:rsid w:val="584F45ED"/>
    <w:rsid w:val="59666F1C"/>
    <w:rsid w:val="59E56370"/>
    <w:rsid w:val="59FE7432"/>
    <w:rsid w:val="5A447D2A"/>
    <w:rsid w:val="5AF72D43"/>
    <w:rsid w:val="5B3F6E48"/>
    <w:rsid w:val="5C9F2BA9"/>
    <w:rsid w:val="5CB3223D"/>
    <w:rsid w:val="5CEF488A"/>
    <w:rsid w:val="5E40418F"/>
    <w:rsid w:val="5F442227"/>
    <w:rsid w:val="607F7AD3"/>
    <w:rsid w:val="60DB5A01"/>
    <w:rsid w:val="60EB206F"/>
    <w:rsid w:val="623A7395"/>
    <w:rsid w:val="627438C2"/>
    <w:rsid w:val="628C4550"/>
    <w:rsid w:val="62B719C3"/>
    <w:rsid w:val="63814B5D"/>
    <w:rsid w:val="638F4BB5"/>
    <w:rsid w:val="64A62BA0"/>
    <w:rsid w:val="65BB267B"/>
    <w:rsid w:val="679C7CB0"/>
    <w:rsid w:val="680C7FB1"/>
    <w:rsid w:val="6A6F5CE6"/>
    <w:rsid w:val="6A9553E1"/>
    <w:rsid w:val="6A9B7D71"/>
    <w:rsid w:val="6AB27C07"/>
    <w:rsid w:val="6AE954B5"/>
    <w:rsid w:val="6BA044C1"/>
    <w:rsid w:val="6BF10C16"/>
    <w:rsid w:val="6C775AF2"/>
    <w:rsid w:val="6E5E469C"/>
    <w:rsid w:val="6F0453DE"/>
    <w:rsid w:val="6F250725"/>
    <w:rsid w:val="6F395FEB"/>
    <w:rsid w:val="717766ED"/>
    <w:rsid w:val="72625B8C"/>
    <w:rsid w:val="72A42E14"/>
    <w:rsid w:val="72AA5C53"/>
    <w:rsid w:val="73BB4BC8"/>
    <w:rsid w:val="74192ACF"/>
    <w:rsid w:val="74607426"/>
    <w:rsid w:val="74C13C0D"/>
    <w:rsid w:val="76767F28"/>
    <w:rsid w:val="76C91732"/>
    <w:rsid w:val="77DD02F3"/>
    <w:rsid w:val="7879264D"/>
    <w:rsid w:val="789C5392"/>
    <w:rsid w:val="78A05FEB"/>
    <w:rsid w:val="79562EED"/>
    <w:rsid w:val="7A0C4707"/>
    <w:rsid w:val="7A6F5AB6"/>
    <w:rsid w:val="7AC124B5"/>
    <w:rsid w:val="7AF9322A"/>
    <w:rsid w:val="7B161079"/>
    <w:rsid w:val="7B6660C0"/>
    <w:rsid w:val="7B7D10C7"/>
    <w:rsid w:val="7CAF0D43"/>
    <w:rsid w:val="7CC12FE9"/>
    <w:rsid w:val="7CDB5105"/>
    <w:rsid w:val="7CED43DB"/>
    <w:rsid w:val="7D0A0C4E"/>
    <w:rsid w:val="7DBC3A33"/>
    <w:rsid w:val="7DBF734F"/>
    <w:rsid w:val="7DFD69D9"/>
    <w:rsid w:val="7E6C177D"/>
    <w:rsid w:val="7EBE43C7"/>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0" w:leftChars="0"/>
      <w:jc w:val="left"/>
    </w:pPr>
    <w:rPr>
      <w:rFonts w:ascii="Times New Roman" w:hAnsi="Times New Roman"/>
    </w:rPr>
  </w:style>
  <w:style w:type="paragraph" w:styleId="3">
    <w:name w:val="annotation text"/>
    <w:basedOn w:val="1"/>
    <w:unhideWhenUsed/>
    <w:qFormat/>
    <w:uiPriority w:val="0"/>
    <w:pPr>
      <w:jc w:val="left"/>
    </w:pPr>
  </w:style>
  <w:style w:type="paragraph" w:styleId="4">
    <w:name w:val="Body Text"/>
    <w:basedOn w:val="1"/>
    <w:next w:val="1"/>
    <w:qFormat/>
    <w:uiPriority w:val="0"/>
    <w:pPr>
      <w:spacing w:line="380" w:lineRule="exact"/>
    </w:pPr>
    <w:rPr>
      <w:rFonts w:ascii="Times New Roman" w:hAnsi="Times New Roman" w:eastAsia="宋体" w:cs="Times New Roman"/>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1 Char"/>
    <w:basedOn w:val="1"/>
    <w:qFormat/>
    <w:uiPriority w:val="0"/>
    <w:rPr>
      <w:sz w:val="24"/>
      <w:szCs w:val="24"/>
    </w:rPr>
  </w:style>
  <w:style w:type="character" w:customStyle="1" w:styleId="11">
    <w:name w:val="font2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default" w:ascii="Times New Roman" w:hAnsi="Times New Roman" w:cs="Times New Roman"/>
      <w:color w:val="000000"/>
      <w:sz w:val="22"/>
      <w:szCs w:val="22"/>
      <w:u w:val="none"/>
    </w:rPr>
  </w:style>
  <w:style w:type="character" w:customStyle="1" w:styleId="13">
    <w:name w:val="font41"/>
    <w:basedOn w:val="9"/>
    <w:qFormat/>
    <w:uiPriority w:val="0"/>
    <w:rPr>
      <w:rFonts w:hint="eastAsia" w:ascii="宋体" w:hAnsi="宋体" w:eastAsia="宋体" w:cs="宋体"/>
      <w:color w:val="000000"/>
      <w:sz w:val="22"/>
      <w:szCs w:val="22"/>
      <w:u w:val="none"/>
    </w:rPr>
  </w:style>
  <w:style w:type="paragraph" w:customStyle="1" w:styleId="14">
    <w:name w:val="正文2"/>
    <w:basedOn w:val="1"/>
    <w:qFormat/>
    <w:uiPriority w:val="0"/>
    <w:pPr>
      <w:spacing w:before="156" w:line="360" w:lineRule="auto"/>
      <w:ind w:firstLine="510" w:firstLineChars="200"/>
    </w:pPr>
    <w:rPr>
      <w:sz w:val="24"/>
    </w:rPr>
  </w:style>
  <w:style w:type="character" w:customStyle="1" w:styleId="15">
    <w:name w:val="font11"/>
    <w:basedOn w:val="9"/>
    <w:qFormat/>
    <w:uiPriority w:val="0"/>
    <w:rPr>
      <w:rFonts w:hint="eastAsia" w:ascii="宋体" w:hAnsi="宋体" w:eastAsia="宋体" w:cs="宋体"/>
      <w:color w:val="000000"/>
      <w:sz w:val="22"/>
      <w:szCs w:val="22"/>
      <w:u w:val="none"/>
    </w:rPr>
  </w:style>
  <w:style w:type="character" w:customStyle="1" w:styleId="16">
    <w:name w:val="font121"/>
    <w:basedOn w:val="9"/>
    <w:qFormat/>
    <w:uiPriority w:val="0"/>
    <w:rPr>
      <w:rFonts w:hint="eastAsia" w:ascii="宋体" w:hAnsi="宋体" w:eastAsia="宋体" w:cs="宋体"/>
      <w:color w:val="000000"/>
      <w:sz w:val="20"/>
      <w:szCs w:val="20"/>
      <w:u w:val="none"/>
    </w:rPr>
  </w:style>
  <w:style w:type="character" w:customStyle="1" w:styleId="17">
    <w:name w:val="font6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709</Words>
  <Characters>755</Characters>
  <Lines>0</Lines>
  <Paragraphs>0</Paragraphs>
  <TotalTime>2</TotalTime>
  <ScaleCrop>false</ScaleCrop>
  <LinksUpToDate>false</LinksUpToDate>
  <CharactersWithSpaces>759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闻庭</cp:lastModifiedBy>
  <cp:lastPrinted>2023-04-10T02:15:00Z</cp:lastPrinted>
  <dcterms:modified xsi:type="dcterms:W3CDTF">2024-10-31T10:08:49Z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CD26808D8C6D4D8DAE8DD5023624F91D</vt:lpwstr>
  </property>
</Properties>
</file>